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9711F" w14:textId="77777777" w:rsidR="008F6A5B" w:rsidRDefault="008F6A5B">
      <w:pPr>
        <w:pStyle w:val="BodyText"/>
        <w:rPr>
          <w:rFonts w:ascii="Times New Roman" w:eastAsia="Times New Roman" w:hAnsi="Times New Roman" w:cs="Times New Roman"/>
          <w:sz w:val="24"/>
          <w:szCs w:val="24"/>
        </w:rPr>
      </w:pPr>
    </w:p>
    <w:p w14:paraId="0615886F" w14:textId="77777777" w:rsidR="008F6A5B" w:rsidRDefault="008F6A5B">
      <w:pPr>
        <w:pStyle w:val="BodyTex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31FB975" w14:textId="77777777" w:rsidR="008F6A5B" w:rsidRDefault="00A60FBB">
      <w:pPr>
        <w:pStyle w:val="BodyTex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To whom it may concern: </w:t>
      </w:r>
    </w:p>
    <w:p w14:paraId="731A7AA5" w14:textId="77777777" w:rsidR="008F6A5B" w:rsidRDefault="008F6A5B">
      <w:pPr>
        <w:pStyle w:val="BodyTex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9DFEE2C" w14:textId="5F5AA846" w:rsidR="008F6A5B" w:rsidRDefault="00A60FBB">
      <w:pPr>
        <w:pStyle w:val="BodyTex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I am requesting approval to travel and/or be out of the office </w:t>
      </w:r>
      <w:r w:rsidR="00CA1DB8">
        <w:rPr>
          <w:rStyle w:val="None"/>
          <w:rFonts w:ascii="Times New Roman" w:hAnsi="Times New Roman"/>
          <w:sz w:val="24"/>
          <w:szCs w:val="24"/>
        </w:rPr>
        <w:t>April 22</w:t>
      </w:r>
      <w:r>
        <w:rPr>
          <w:rStyle w:val="None"/>
          <w:rFonts w:ascii="Times New Roman" w:hAnsi="Times New Roman"/>
          <w:sz w:val="24"/>
          <w:szCs w:val="24"/>
        </w:rPr>
        <w:t>, 2020</w:t>
      </w:r>
      <w:r w:rsidR="00A6457E">
        <w:rPr>
          <w:rStyle w:val="None"/>
          <w:rFonts w:ascii="Times New Roman" w:hAnsi="Times New Roman"/>
          <w:sz w:val="24"/>
          <w:szCs w:val="24"/>
        </w:rPr>
        <w:t>,</w:t>
      </w:r>
      <w:r>
        <w:rPr>
          <w:rStyle w:val="None"/>
          <w:rFonts w:ascii="Times New Roman" w:hAnsi="Times New Roman"/>
          <w:sz w:val="24"/>
          <w:szCs w:val="24"/>
        </w:rPr>
        <w:t xml:space="preserve"> for the USFN </w:t>
      </w:r>
      <w:r w:rsidR="00CA1DB8">
        <w:rPr>
          <w:rStyle w:val="None"/>
          <w:rFonts w:ascii="Times New Roman" w:hAnsi="Times New Roman"/>
          <w:sz w:val="24"/>
          <w:szCs w:val="24"/>
        </w:rPr>
        <w:t>REO/Eviction</w:t>
      </w:r>
      <w:r w:rsidR="009762C1"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 xml:space="preserve">Issues Seminar in </w:t>
      </w:r>
      <w:r w:rsidR="00CA1DB8">
        <w:rPr>
          <w:rStyle w:val="None"/>
          <w:rFonts w:ascii="Times New Roman" w:hAnsi="Times New Roman"/>
          <w:sz w:val="24"/>
          <w:szCs w:val="24"/>
        </w:rPr>
        <w:t>Denver, C</w:t>
      </w:r>
      <w:r w:rsidR="009B602C">
        <w:rPr>
          <w:rStyle w:val="None"/>
          <w:rFonts w:ascii="Times New Roman" w:hAnsi="Times New Roman"/>
          <w:sz w:val="24"/>
          <w:szCs w:val="24"/>
        </w:rPr>
        <w:t>olorado.</w:t>
      </w:r>
      <w:r w:rsidR="00CA1DB8"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 xml:space="preserve">The event includes a </w:t>
      </w:r>
      <w:r w:rsidR="00373983">
        <w:rPr>
          <w:rStyle w:val="None"/>
          <w:rFonts w:ascii="Times New Roman" w:hAnsi="Times New Roman"/>
          <w:sz w:val="24"/>
          <w:szCs w:val="24"/>
        </w:rPr>
        <w:t xml:space="preserve">closing </w:t>
      </w:r>
      <w:r>
        <w:rPr>
          <w:rStyle w:val="None"/>
          <w:rFonts w:ascii="Times New Roman" w:hAnsi="Times New Roman"/>
          <w:sz w:val="24"/>
          <w:szCs w:val="24"/>
        </w:rPr>
        <w:t>networking</w:t>
      </w:r>
      <w:r w:rsidR="00373983">
        <w:rPr>
          <w:rStyle w:val="None"/>
          <w:rFonts w:ascii="Times New Roman" w:hAnsi="Times New Roman"/>
          <w:sz w:val="24"/>
          <w:szCs w:val="24"/>
        </w:rPr>
        <w:t xml:space="preserve"> reception on April 22,</w:t>
      </w:r>
      <w:r w:rsidR="00370388">
        <w:rPr>
          <w:rStyle w:val="None"/>
          <w:rFonts w:ascii="Times New Roman" w:hAnsi="Times New Roman"/>
          <w:sz w:val="24"/>
          <w:szCs w:val="24"/>
        </w:rPr>
        <w:t xml:space="preserve"> </w:t>
      </w:r>
      <w:r w:rsidR="00373983">
        <w:rPr>
          <w:rStyle w:val="None"/>
          <w:rFonts w:ascii="Times New Roman" w:hAnsi="Times New Roman"/>
          <w:sz w:val="24"/>
          <w:szCs w:val="24"/>
        </w:rPr>
        <w:t>2020</w:t>
      </w:r>
      <w:r w:rsidR="00A6457E">
        <w:rPr>
          <w:rStyle w:val="None"/>
          <w:rFonts w:ascii="Times New Roman" w:hAnsi="Times New Roman"/>
          <w:sz w:val="24"/>
          <w:szCs w:val="24"/>
        </w:rPr>
        <w:t>,</w:t>
      </w:r>
      <w:r w:rsidR="00373983">
        <w:rPr>
          <w:rStyle w:val="None"/>
          <w:rFonts w:ascii="Times New Roman" w:hAnsi="Times New Roman"/>
          <w:sz w:val="24"/>
          <w:szCs w:val="24"/>
        </w:rPr>
        <w:t xml:space="preserve"> </w:t>
      </w:r>
      <w:r w:rsidR="00370388">
        <w:rPr>
          <w:rStyle w:val="None"/>
          <w:rFonts w:ascii="Times New Roman" w:hAnsi="Times New Roman"/>
          <w:sz w:val="24"/>
          <w:szCs w:val="24"/>
        </w:rPr>
        <w:t xml:space="preserve">which </w:t>
      </w:r>
      <w:r>
        <w:rPr>
          <w:rStyle w:val="None"/>
          <w:rFonts w:ascii="Times New Roman" w:hAnsi="Times New Roman"/>
          <w:sz w:val="24"/>
          <w:szCs w:val="24"/>
        </w:rPr>
        <w:t xml:space="preserve">is included in my registration. </w:t>
      </w:r>
    </w:p>
    <w:p w14:paraId="7EC103D8" w14:textId="77777777" w:rsidR="008F6A5B" w:rsidRDefault="008F6A5B">
      <w:pPr>
        <w:pStyle w:val="BodyTex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DBD6AF5" w14:textId="448542E7" w:rsidR="008F6A5B" w:rsidRDefault="00A60FBB">
      <w:pPr>
        <w:pStyle w:val="BodyText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IF TRAVELING TO </w:t>
      </w:r>
      <w:r w:rsidR="00CA1DB8">
        <w:rPr>
          <w:rStyle w:val="None"/>
          <w:rFonts w:ascii="Times New Roman" w:hAnsi="Times New Roman"/>
          <w:b/>
          <w:bCs/>
          <w:sz w:val="24"/>
          <w:szCs w:val="24"/>
        </w:rPr>
        <w:t>COLORADO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: </w:t>
      </w:r>
    </w:p>
    <w:p w14:paraId="76BD0BA6" w14:textId="1A84D0DB" w:rsidR="008F6A5B" w:rsidRDefault="00A60FBB">
      <w:pPr>
        <w:pStyle w:val="BodyTex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The total anticipated cost for me to attend this event is </w:t>
      </w:r>
      <w:r w:rsidR="00FB7194">
        <w:rPr>
          <w:rStyle w:val="None"/>
          <w:rFonts w:ascii="Times New Roman" w:hAnsi="Times New Roman"/>
          <w:sz w:val="24"/>
          <w:szCs w:val="24"/>
        </w:rPr>
        <w:t>just under</w:t>
      </w:r>
      <w:r w:rsidR="00A6457E"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$</w:t>
      </w:r>
      <w:r w:rsidR="00CA1DB8">
        <w:rPr>
          <w:rStyle w:val="None"/>
          <w:rFonts w:ascii="Times New Roman" w:hAnsi="Times New Roman"/>
          <w:sz w:val="24"/>
          <w:szCs w:val="24"/>
        </w:rPr>
        <w:t>10</w:t>
      </w:r>
      <w:r w:rsidR="00F8366D">
        <w:rPr>
          <w:rStyle w:val="None"/>
          <w:rFonts w:ascii="Times New Roman" w:hAnsi="Times New Roman"/>
          <w:sz w:val="24"/>
          <w:szCs w:val="24"/>
        </w:rPr>
        <w:t>00</w:t>
      </w:r>
      <w:r w:rsidR="00A6457E">
        <w:rPr>
          <w:rStyle w:val="None"/>
          <w:rFonts w:ascii="Times New Roman" w:hAnsi="Times New Roman"/>
          <w:sz w:val="24"/>
          <w:szCs w:val="24"/>
        </w:rPr>
        <w:t>,</w:t>
      </w:r>
      <w:r>
        <w:rPr>
          <w:rStyle w:val="None"/>
          <w:rFonts w:ascii="Times New Roman" w:hAnsi="Times New Roman"/>
          <w:sz w:val="24"/>
          <w:szCs w:val="24"/>
        </w:rPr>
        <w:t xml:space="preserve"> which includes a reduced mortgage servicer registration fee of $</w:t>
      </w:r>
      <w:r w:rsidR="00A6457E">
        <w:rPr>
          <w:rStyle w:val="None"/>
          <w:rFonts w:ascii="Times New Roman" w:hAnsi="Times New Roman"/>
          <w:sz w:val="24"/>
          <w:szCs w:val="24"/>
        </w:rPr>
        <w:t>3</w:t>
      </w:r>
      <w:r>
        <w:rPr>
          <w:rStyle w:val="None"/>
          <w:rFonts w:ascii="Times New Roman" w:hAnsi="Times New Roman"/>
          <w:sz w:val="24"/>
          <w:szCs w:val="24"/>
        </w:rPr>
        <w:t>95; $300 estimated airfare; and a one-night stay at the host hotel at a reduced nightly rate of $1</w:t>
      </w:r>
      <w:r w:rsidR="00CA1DB8">
        <w:rPr>
          <w:rStyle w:val="None"/>
          <w:rFonts w:ascii="Times New Roman" w:hAnsi="Times New Roman"/>
          <w:sz w:val="24"/>
          <w:szCs w:val="24"/>
        </w:rPr>
        <w:t>9</w:t>
      </w:r>
      <w:r w:rsidR="00431243">
        <w:rPr>
          <w:rStyle w:val="None"/>
          <w:rFonts w:ascii="Times New Roman" w:hAnsi="Times New Roman"/>
          <w:sz w:val="24"/>
          <w:szCs w:val="24"/>
        </w:rPr>
        <w:t>9</w:t>
      </w:r>
      <w:r>
        <w:rPr>
          <w:rStyle w:val="None"/>
          <w:rFonts w:ascii="Times New Roman" w:hAnsi="Times New Roman"/>
          <w:sz w:val="24"/>
          <w:szCs w:val="24"/>
        </w:rPr>
        <w:t>. All conference meals</w:t>
      </w:r>
      <w:r w:rsidR="00A6457E">
        <w:rPr>
          <w:rStyle w:val="None"/>
          <w:rFonts w:ascii="Times New Roman" w:hAnsi="Times New Roman"/>
          <w:sz w:val="24"/>
          <w:szCs w:val="24"/>
        </w:rPr>
        <w:t>, breakfast, lunch, breaks, and closing networking reception</w:t>
      </w:r>
      <w:r>
        <w:rPr>
          <w:rStyle w:val="None"/>
          <w:rFonts w:ascii="Times New Roman" w:hAnsi="Times New Roman"/>
          <w:sz w:val="24"/>
          <w:szCs w:val="24"/>
        </w:rPr>
        <w:t xml:space="preserve"> are included in the registration fee. </w:t>
      </w:r>
    </w:p>
    <w:p w14:paraId="4D74C68E" w14:textId="77777777" w:rsidR="008F6A5B" w:rsidRDefault="008F6A5B">
      <w:pPr>
        <w:pStyle w:val="BodyTex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3F21B1E" w14:textId="44B25B13" w:rsidR="008F6A5B" w:rsidRDefault="00A60FBB">
      <w:pPr>
        <w:pStyle w:val="BodyText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IF LOCAL TO </w:t>
      </w:r>
      <w:r w:rsidR="00CA1DB8">
        <w:rPr>
          <w:rStyle w:val="None"/>
          <w:rFonts w:ascii="Times New Roman" w:hAnsi="Times New Roman"/>
          <w:b/>
          <w:bCs/>
          <w:sz w:val="24"/>
          <w:szCs w:val="24"/>
        </w:rPr>
        <w:t>COLORADO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: </w:t>
      </w:r>
    </w:p>
    <w:p w14:paraId="0096879A" w14:textId="33F679CB" w:rsidR="00732426" w:rsidRDefault="00A60FBB" w:rsidP="00732426">
      <w:pPr>
        <w:pStyle w:val="BodyText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The total anticipated cost for me to attend this event is $</w:t>
      </w:r>
      <w:r w:rsidR="00A6457E">
        <w:rPr>
          <w:rStyle w:val="None"/>
          <w:rFonts w:ascii="Times New Roman" w:hAnsi="Times New Roman"/>
          <w:sz w:val="24"/>
          <w:szCs w:val="24"/>
        </w:rPr>
        <w:t>3</w:t>
      </w:r>
      <w:r>
        <w:rPr>
          <w:rStyle w:val="None"/>
          <w:rFonts w:ascii="Times New Roman" w:hAnsi="Times New Roman"/>
          <w:sz w:val="24"/>
          <w:szCs w:val="24"/>
        </w:rPr>
        <w:t>95</w:t>
      </w:r>
      <w:r w:rsidR="00A6457E">
        <w:rPr>
          <w:rStyle w:val="None"/>
          <w:rFonts w:ascii="Times New Roman" w:hAnsi="Times New Roman"/>
          <w:sz w:val="24"/>
          <w:szCs w:val="24"/>
        </w:rPr>
        <w:t>,</w:t>
      </w:r>
      <w:r>
        <w:rPr>
          <w:rStyle w:val="None"/>
          <w:rFonts w:ascii="Times New Roman" w:hAnsi="Times New Roman"/>
          <w:sz w:val="24"/>
          <w:szCs w:val="24"/>
        </w:rPr>
        <w:t xml:space="preserve"> which is the reduced mortgage servicer registration fee</w:t>
      </w:r>
      <w:r w:rsidR="00A6457E">
        <w:rPr>
          <w:rStyle w:val="None"/>
          <w:rFonts w:ascii="Times New Roman" w:hAnsi="Times New Roman"/>
          <w:sz w:val="24"/>
          <w:szCs w:val="24"/>
        </w:rPr>
        <w:t>,</w:t>
      </w:r>
      <w:r>
        <w:rPr>
          <w:rStyle w:val="None"/>
          <w:rFonts w:ascii="Times New Roman" w:hAnsi="Times New Roman"/>
          <w:sz w:val="24"/>
          <w:szCs w:val="24"/>
        </w:rPr>
        <w:t xml:space="preserve"> and includes </w:t>
      </w:r>
      <w:r w:rsidR="00E4403F">
        <w:rPr>
          <w:rStyle w:val="None"/>
          <w:rFonts w:ascii="Times New Roman" w:hAnsi="Times New Roman"/>
          <w:sz w:val="24"/>
          <w:szCs w:val="24"/>
        </w:rPr>
        <w:t xml:space="preserve">breakfast, lunch, and breaks on </w:t>
      </w:r>
      <w:r w:rsidR="00CA1DB8">
        <w:rPr>
          <w:rStyle w:val="None"/>
          <w:rFonts w:ascii="Times New Roman" w:hAnsi="Times New Roman"/>
          <w:sz w:val="24"/>
          <w:szCs w:val="24"/>
        </w:rPr>
        <w:t>April 22</w:t>
      </w:r>
      <w:r w:rsidR="00A6457E">
        <w:rPr>
          <w:rStyle w:val="None"/>
          <w:rFonts w:ascii="Times New Roman" w:hAnsi="Times New Roman"/>
          <w:sz w:val="24"/>
          <w:szCs w:val="24"/>
        </w:rPr>
        <w:t>,</w:t>
      </w:r>
      <w:r w:rsidR="00373983">
        <w:rPr>
          <w:rStyle w:val="None"/>
          <w:rFonts w:ascii="Times New Roman" w:hAnsi="Times New Roman"/>
          <w:sz w:val="24"/>
          <w:szCs w:val="24"/>
        </w:rPr>
        <w:t xml:space="preserve"> as well as a closing networking receptio</w:t>
      </w:r>
      <w:r w:rsidR="00A6457E">
        <w:rPr>
          <w:rStyle w:val="None"/>
          <w:rFonts w:ascii="Times New Roman" w:hAnsi="Times New Roman"/>
          <w:sz w:val="24"/>
          <w:szCs w:val="24"/>
        </w:rPr>
        <w:t xml:space="preserve">n. </w:t>
      </w:r>
    </w:p>
    <w:p w14:paraId="11AB3DF6" w14:textId="7174B857" w:rsidR="00370388" w:rsidRDefault="00370388" w:rsidP="00732426">
      <w:pPr>
        <w:pStyle w:val="BodyText"/>
        <w:rPr>
          <w:rStyle w:val="None"/>
          <w:rFonts w:ascii="Times New Roman" w:hAnsi="Times New Roman"/>
          <w:sz w:val="24"/>
          <w:szCs w:val="24"/>
        </w:rPr>
      </w:pPr>
    </w:p>
    <w:p w14:paraId="25D0E7BB" w14:textId="141D7680" w:rsidR="00370388" w:rsidRDefault="00370388" w:rsidP="00732426">
      <w:pPr>
        <w:pStyle w:val="BodyText"/>
      </w:pPr>
      <w:r>
        <w:rPr>
          <w:rStyle w:val="None"/>
          <w:rFonts w:ascii="Times New Roman" w:hAnsi="Times New Roman"/>
          <w:sz w:val="24"/>
          <w:szCs w:val="24"/>
        </w:rPr>
        <w:t>USFN members help offset the cost for servicers to attend with a registration fee of $695.</w:t>
      </w:r>
    </w:p>
    <w:p w14:paraId="16001C3D" w14:textId="77777777" w:rsidR="00732426" w:rsidRDefault="00732426" w:rsidP="00732426">
      <w:pPr>
        <w:pStyle w:val="BodyText"/>
      </w:pPr>
    </w:p>
    <w:p w14:paraId="32BC78FA" w14:textId="689DB8FB" w:rsidR="00647521" w:rsidRPr="00732426" w:rsidRDefault="00732426" w:rsidP="00647521">
      <w:pPr>
        <w:pStyle w:val="BodyTex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732426">
        <w:rPr>
          <w:rStyle w:val="None"/>
          <w:rFonts w:ascii="Times New Roman" w:eastAsia="Times New Roman" w:hAnsi="Times New Roman" w:cs="Times New Roman"/>
          <w:sz w:val="24"/>
          <w:szCs w:val="24"/>
        </w:rPr>
        <w:t>This event specifically targets management- and executive-level REO/Eviction practitioners from mortgage servicing shops, lenders, investors, and GSEs. Th</w:t>
      </w:r>
      <w:r w:rsidR="00370388">
        <w:rPr>
          <w:rStyle w:val="None"/>
          <w:rFonts w:ascii="Times New Roman" w:eastAsia="Times New Roman" w:hAnsi="Times New Roman" w:cs="Times New Roman"/>
          <w:sz w:val="24"/>
          <w:szCs w:val="24"/>
        </w:rPr>
        <w:t>e</w:t>
      </w:r>
      <w:r w:rsidRPr="00732426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educational focus is tailored specifically to the needs of professionals in REO asset management and disposition; those in roles working with or overseeing property preservation, repair, or rehab strategies with local or national vendors; as well as those mortgage servicing professionals handling eviction, relocation assistance, HOA, or other local code violations that may have legal implications for the asset disposition process. </w:t>
      </w:r>
      <w:r w:rsidR="000E17D3">
        <w:rPr>
          <w:rStyle w:val="None"/>
          <w:rFonts w:ascii="Times New Roman" w:eastAsia="Times New Roman" w:hAnsi="Times New Roman" w:cs="Times New Roman"/>
          <w:sz w:val="24"/>
          <w:szCs w:val="24"/>
        </w:rPr>
        <w:t>Session</w:t>
      </w:r>
      <w:r w:rsidR="00D479E9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topics will </w:t>
      </w:r>
      <w:r w:rsidR="00647521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focus </w:t>
      </w:r>
      <w:r w:rsidR="00D479E9">
        <w:rPr>
          <w:rStyle w:val="None"/>
          <w:rFonts w:ascii="Times New Roman" w:eastAsia="Times New Roman" w:hAnsi="Times New Roman" w:cs="Times New Roman"/>
          <w:sz w:val="24"/>
          <w:szCs w:val="24"/>
        </w:rPr>
        <w:t>Title Solutions; The Eviction Process/Personal Property Evictions; Property Preservation/Code Violations/Receivership; and Contested Litigation (HOA &amp; Eviction), Practical Solutions, and Note Worthy Cases and Legislation</w:t>
      </w:r>
      <w:r w:rsidR="00647521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. Challenges, practical solutions and best practices will be covered with each topic. </w:t>
      </w:r>
      <w:r w:rsidR="00647521" w:rsidRPr="00732426">
        <w:rPr>
          <w:rStyle w:val="None"/>
          <w:rFonts w:ascii="Times New Roman" w:eastAsia="Times New Roman" w:hAnsi="Times New Roman" w:cs="Times New Roman"/>
          <w:sz w:val="24"/>
          <w:szCs w:val="24"/>
        </w:rPr>
        <w:t>Educational sessions are led by USFN’s law firm members, which are some of the industry’s most experienced and proven providers of REO/Eviction to the mortgage banking industry.</w:t>
      </w:r>
      <w:r w:rsidR="00647521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1EDA83" w14:textId="77777777" w:rsidR="000E17D3" w:rsidRDefault="000E17D3" w:rsidP="00732426">
      <w:pPr>
        <w:pStyle w:val="BodyTex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6E126B0" w14:textId="000367E2" w:rsidR="00732426" w:rsidRPr="00732426" w:rsidRDefault="00732426" w:rsidP="00732426">
      <w:pPr>
        <w:pStyle w:val="BodyTex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732426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Additionally, USFN will be offering </w:t>
      </w:r>
      <w:r w:rsidR="00A6457E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town hall-style </w:t>
      </w:r>
      <w:r w:rsidRPr="00732426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discussions at lunch to deepen the value of the day’s educational offerings, networking, and sharing of best practices. </w:t>
      </w:r>
      <w:r w:rsidR="00647521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The event will offer a variety of opportunities to network with moderators, panelists, colleagues and fellow attendees through breakfast, orientation, Q&amp;A’s, breaks and the closing reception. </w:t>
      </w:r>
    </w:p>
    <w:p w14:paraId="7695F125" w14:textId="77777777" w:rsidR="00732426" w:rsidRPr="00732426" w:rsidRDefault="00732426" w:rsidP="00732426">
      <w:pPr>
        <w:pStyle w:val="BodyTex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ECB7870" w14:textId="6A03A08B" w:rsidR="008F6A5B" w:rsidRDefault="00732426" w:rsidP="00732426">
      <w:pPr>
        <w:pStyle w:val="BodyTex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732426">
        <w:rPr>
          <w:rStyle w:val="None"/>
          <w:rFonts w:ascii="Times New Roman" w:eastAsia="Times New Roman" w:hAnsi="Times New Roman" w:cs="Times New Roman"/>
          <w:sz w:val="24"/>
          <w:szCs w:val="24"/>
        </w:rPr>
        <w:t>The USFN REO/Eviction Issues Seminar is a new annual event designed to serve as an anchor point for practitioners in mortgage servicing whose roles focus on REO, eviction, and related issues. I look forward to attending this event and returning with a refreshed outlook on the issues facing our industry and bottom</w:t>
      </w:r>
      <w:r w:rsidR="00A461A7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426">
        <w:rPr>
          <w:rStyle w:val="None"/>
          <w:rFonts w:ascii="Times New Roman" w:eastAsia="Times New Roman" w:hAnsi="Times New Roman" w:cs="Times New Roman"/>
          <w:sz w:val="24"/>
          <w:szCs w:val="24"/>
        </w:rPr>
        <w:t>line. After the event</w:t>
      </w:r>
      <w:r w:rsidR="00370388">
        <w:rPr>
          <w:rStyle w:val="None"/>
          <w:rFonts w:ascii="Times New Roman" w:eastAsia="Times New Roman" w:hAnsi="Times New Roman" w:cs="Times New Roman"/>
          <w:sz w:val="24"/>
          <w:szCs w:val="24"/>
        </w:rPr>
        <w:t>,</w:t>
      </w:r>
      <w:r w:rsidRPr="00732426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I will share with you and my team some of the educational takeaways and best practices</w:t>
      </w:r>
      <w:r w:rsidR="00370388">
        <w:rPr>
          <w:rStyle w:val="None"/>
          <w:rFonts w:ascii="Times New Roman" w:eastAsia="Times New Roman" w:hAnsi="Times New Roman" w:cs="Times New Roman"/>
          <w:sz w:val="24"/>
          <w:szCs w:val="24"/>
        </w:rPr>
        <w:t>.</w:t>
      </w:r>
    </w:p>
    <w:p w14:paraId="3485DD6A" w14:textId="77777777" w:rsidR="00732426" w:rsidRDefault="00732426">
      <w:pPr>
        <w:pStyle w:val="BodyText"/>
        <w:rPr>
          <w:rStyle w:val="None"/>
          <w:rFonts w:ascii="Times New Roman" w:hAnsi="Times New Roman"/>
          <w:sz w:val="24"/>
          <w:szCs w:val="24"/>
        </w:rPr>
      </w:pPr>
    </w:p>
    <w:p w14:paraId="7ED82F0F" w14:textId="0E8C0B58" w:rsidR="008F6A5B" w:rsidRDefault="00A60FBB">
      <w:pPr>
        <w:pStyle w:val="BodyTex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None"/>
          <w:rFonts w:ascii="Times New Roman" w:hAnsi="Times New Roman"/>
          <w:sz w:val="24"/>
          <w:szCs w:val="24"/>
        </w:rPr>
        <w:t xml:space="preserve">Sincerely, </w:t>
      </w:r>
    </w:p>
    <w:p w14:paraId="46925280" w14:textId="77777777" w:rsidR="008F6A5B" w:rsidRDefault="008F6A5B">
      <w:pPr>
        <w:pStyle w:val="BodyTex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673E2AC" w14:textId="77777777" w:rsidR="008F6A5B" w:rsidRDefault="00A60FBB">
      <w:pPr>
        <w:pStyle w:val="BodyText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Signature Block </w:t>
      </w:r>
    </w:p>
    <w:p w14:paraId="56CBC915" w14:textId="4B8B93D2" w:rsidR="008F6A5B" w:rsidRDefault="008F6A5B">
      <w:pPr>
        <w:pStyle w:val="BodyText"/>
      </w:pPr>
    </w:p>
    <w:sectPr w:rsidR="008F6A5B">
      <w:headerReference w:type="default" r:id="rId7"/>
      <w:footerReference w:type="default" r:id="rId8"/>
      <w:pgSz w:w="12240" w:h="15840"/>
      <w:pgMar w:top="88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DDA81" w14:textId="77777777" w:rsidR="00144150" w:rsidRDefault="00144150">
      <w:r>
        <w:separator/>
      </w:r>
    </w:p>
  </w:endnote>
  <w:endnote w:type="continuationSeparator" w:id="0">
    <w:p w14:paraId="6D91340F" w14:textId="77777777" w:rsidR="00144150" w:rsidRDefault="0014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Roboto Regular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56DB9" w14:textId="77777777" w:rsidR="008F6A5B" w:rsidRDefault="00A60FBB">
    <w:pPr>
      <w:pStyle w:val="BodyText"/>
      <w:spacing w:before="23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inline distT="0" distB="0" distL="0" distR="0" wp14:anchorId="67A3FBFD" wp14:editId="190717FE">
              <wp:extent cx="5959806" cy="0"/>
              <wp:effectExtent l="0" t="0" r="0" b="0"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980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B3353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469.3pt;height:0.0pt;">
              <v:fill on="f"/>
              <v:stroke filltype="solid" color="#0B3353" opacity="100.0%" weight="0.5pt" dashstyle="solid" endcap="flat" joinstyle="round" linestyle="single" startarrow="none" startarrowwidth="medium" startarrowlength="medium" endarrow="none" endarrowwidth="medium" endarrowlength="medium"/>
            </v:line>
          </w:pict>
        </mc:Fallback>
      </mc:AlternateContent>
    </w:r>
  </w:p>
  <w:p w14:paraId="5C5F0B60" w14:textId="77777777" w:rsidR="008F6A5B" w:rsidRDefault="00A60FBB">
    <w:pPr>
      <w:pStyle w:val="BodyText"/>
      <w:spacing w:before="23"/>
      <w:jc w:val="center"/>
    </w:pPr>
    <w:r>
      <w:rPr>
        <w:color w:val="0B3353"/>
        <w:sz w:val="18"/>
        <w:szCs w:val="18"/>
        <w:u w:color="0B3353"/>
      </w:rPr>
      <w:t xml:space="preserve">9001 Airport Freeway, Ste. 740 • North Richland Hills, TX 76180 • USFN.org • </w:t>
    </w:r>
    <w:hyperlink r:id="rId1" w:history="1">
      <w:r>
        <w:rPr>
          <w:rStyle w:val="Hyperlink0"/>
        </w:rPr>
        <w:t>Info@USFN.org</w:t>
      </w:r>
    </w:hyperlink>
    <w:r>
      <w:rPr>
        <w:rStyle w:val="Hyperlink0"/>
      </w:rPr>
      <w:t xml:space="preserve"> • (817 ) 770-0818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60A61" w14:textId="77777777" w:rsidR="00144150" w:rsidRDefault="00144150">
      <w:r>
        <w:separator/>
      </w:r>
    </w:p>
  </w:footnote>
  <w:footnote w:type="continuationSeparator" w:id="0">
    <w:p w14:paraId="749ECB7D" w14:textId="77777777" w:rsidR="00144150" w:rsidRDefault="0014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EF0DC" w14:textId="77777777" w:rsidR="008F6A5B" w:rsidRDefault="00A60FBB">
    <w:pPr>
      <w:pStyle w:val="HeaderFooter"/>
    </w:pPr>
    <w:r>
      <w:rPr>
        <w:noProof/>
      </w:rPr>
      <w:drawing>
        <wp:inline distT="0" distB="0" distL="0" distR="0" wp14:anchorId="3E5DDF6E" wp14:editId="32514B9D">
          <wp:extent cx="1701258" cy="247650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258" cy="247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>
      <w:rPr>
        <w:noProof/>
      </w:rPr>
      <w:drawing>
        <wp:inline distT="0" distB="0" distL="0" distR="0" wp14:anchorId="73CE98E7" wp14:editId="57CCD213">
          <wp:extent cx="253439" cy="272122"/>
          <wp:effectExtent l="0" t="0" r="0" b="0"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3439" cy="2721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F5F4B"/>
    <w:multiLevelType w:val="hybridMultilevel"/>
    <w:tmpl w:val="03B6C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84429"/>
    <w:multiLevelType w:val="multilevel"/>
    <w:tmpl w:val="5162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5B"/>
    <w:rsid w:val="000E17D3"/>
    <w:rsid w:val="00144150"/>
    <w:rsid w:val="00204EB0"/>
    <w:rsid w:val="00370388"/>
    <w:rsid w:val="00373983"/>
    <w:rsid w:val="00431243"/>
    <w:rsid w:val="004F6805"/>
    <w:rsid w:val="00560E1B"/>
    <w:rsid w:val="00647521"/>
    <w:rsid w:val="00732426"/>
    <w:rsid w:val="00840AA9"/>
    <w:rsid w:val="008F6A5B"/>
    <w:rsid w:val="009464B8"/>
    <w:rsid w:val="009762C1"/>
    <w:rsid w:val="009B602C"/>
    <w:rsid w:val="00A461A7"/>
    <w:rsid w:val="00A60FBB"/>
    <w:rsid w:val="00A6457E"/>
    <w:rsid w:val="00B7752D"/>
    <w:rsid w:val="00CA1DB8"/>
    <w:rsid w:val="00D02568"/>
    <w:rsid w:val="00D479E9"/>
    <w:rsid w:val="00E2293F"/>
    <w:rsid w:val="00E4403F"/>
    <w:rsid w:val="00F8366D"/>
    <w:rsid w:val="00FB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7949"/>
  <w15:docId w15:val="{DEA629B0-6CE7-CF45-8840-8740062A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</w:pPr>
    <w:rPr>
      <w:rFonts w:ascii="Roboto Regular" w:eastAsia="Roboto Regular" w:hAnsi="Roboto Regular" w:cs="Roboto Regular"/>
      <w:color w:val="000000"/>
      <w:sz w:val="16"/>
      <w:szCs w:val="16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B3353"/>
      <w:sz w:val="18"/>
      <w:szCs w:val="18"/>
      <w:u w:color="0B3353"/>
    </w:rPr>
  </w:style>
  <w:style w:type="paragraph" w:styleId="NormalWeb">
    <w:name w:val="Normal (Web)"/>
    <w:basedOn w:val="Normal"/>
    <w:uiPriority w:val="99"/>
    <w:semiHidden/>
    <w:unhideWhenUsed/>
    <w:rsid w:val="00732426"/>
  </w:style>
  <w:style w:type="paragraph" w:styleId="ListParagraph">
    <w:name w:val="List Paragraph"/>
    <w:basedOn w:val="Normal"/>
    <w:uiPriority w:val="1"/>
    <w:qFormat/>
    <w:rsid w:val="000E1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Roboto" w:eastAsiaTheme="minorHAnsi" w:hAnsi="Roboto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SF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Payne</dc:creator>
  <cp:lastModifiedBy>Kristi Payne</cp:lastModifiedBy>
  <cp:revision>6</cp:revision>
  <dcterms:created xsi:type="dcterms:W3CDTF">2019-12-18T03:25:00Z</dcterms:created>
  <dcterms:modified xsi:type="dcterms:W3CDTF">2019-12-18T20:35:00Z</dcterms:modified>
</cp:coreProperties>
</file>